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30" w:rsidRDefault="00431530" w:rsidP="00431530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31530" w:rsidRDefault="00431530" w:rsidP="00431530">
      <w:pPr>
        <w:pStyle w:val="ConsPlusNormal"/>
        <w:jc w:val="both"/>
        <w:outlineLvl w:val="0"/>
      </w:pPr>
    </w:p>
    <w:p w:rsidR="00431530" w:rsidRDefault="00431530" w:rsidP="00431530">
      <w:pPr>
        <w:pStyle w:val="ConsPlusTitle"/>
        <w:jc w:val="center"/>
        <w:outlineLvl w:val="0"/>
      </w:pPr>
      <w:r>
        <w:rPr>
          <w:sz w:val="20"/>
        </w:rPr>
        <w:t>АДМИНИСТРАЦИЯ ГОРОДА ПЕРМИ</w:t>
      </w:r>
    </w:p>
    <w:p w:rsidR="00431530" w:rsidRDefault="00431530" w:rsidP="00431530">
      <w:pPr>
        <w:pStyle w:val="ConsPlusTitle"/>
        <w:jc w:val="center"/>
      </w:pPr>
    </w:p>
    <w:p w:rsidR="00431530" w:rsidRDefault="00431530" w:rsidP="00431530">
      <w:pPr>
        <w:pStyle w:val="ConsPlusTitle"/>
        <w:jc w:val="center"/>
      </w:pPr>
      <w:r>
        <w:rPr>
          <w:sz w:val="20"/>
        </w:rPr>
        <w:t>ПОСТАНОВЛЕНИЕ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от 30 декабря 2019 г. N 1126</w:t>
      </w:r>
    </w:p>
    <w:p w:rsidR="00431530" w:rsidRDefault="00431530" w:rsidP="00431530">
      <w:pPr>
        <w:pStyle w:val="ConsPlusTitle"/>
        <w:jc w:val="center"/>
      </w:pPr>
    </w:p>
    <w:p w:rsidR="00431530" w:rsidRDefault="00431530" w:rsidP="00431530">
      <w:pPr>
        <w:pStyle w:val="ConsPlusTitle"/>
        <w:jc w:val="center"/>
      </w:pPr>
      <w:r>
        <w:rPr>
          <w:sz w:val="20"/>
        </w:rPr>
        <w:t>О СОЗДАНИИ РАБОЧЕЙ ГРУППЫ ПО ОКАЗАНИЮ СОДЕЙСТВИЯ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В РАССМОТРЕНИИ ПРОЕКТНОЙ ДОКУМЕНТАЦИИ НА СТРОИТЕЛЬСТВО,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РЕМОНТ И РЕКОНСТРУКЦИЮ ИНЖЕНЕРНЫХ СЕТЕЙ НА ЗЕМЕЛЬНЫХ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УЧАСТКАХ, НАХОДЯЩИХСЯ В ГОСУДАРСТВЕННОЙ ИЛИ МУНИЦИПАЛЬНОЙ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СОБСТВЕННОСТИ НА ТЕРРИТОРИИ ГОРОДА ПЕРМИ, В РАМКАХ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ИСПОЛНЕНИЯ ЦЕЛЕВЫХ МОДЕЛЕЙ УПРОЩЕНИЯ ПРОЦЕДУР ВЕДЕНИЯ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БИЗНЕСА И ПОВЫШЕНИЯ ИНВЕСТИЦИОННОЙ ПРИВЛЕКАТЕЛЬНОСТИ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СУБЪЕКТОВ РОССИЙСКОЙ ФЕДЕРАЦИИ, УТВЕРЖДЕННЫХ РАСПОРЯЖЕНИЕМ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ПРАВИТЕЛЬСТВА РОССИЙСКОЙ ФЕДЕРАЦИИ ОТ 31.01.2017 N 147-Р</w:t>
      </w:r>
    </w:p>
    <w:p w:rsidR="00431530" w:rsidRDefault="00431530" w:rsidP="004315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431530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05.03.2020 </w:t>
            </w:r>
            <w:hyperlink r:id="rId5">
              <w:r>
                <w:rPr>
                  <w:color w:val="0000FF"/>
                  <w:sz w:val="20"/>
                </w:rPr>
                <w:t>N 207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01.06.2021 </w:t>
            </w:r>
            <w:hyperlink r:id="rId6">
              <w:r>
                <w:rPr>
                  <w:color w:val="0000FF"/>
                  <w:sz w:val="20"/>
                </w:rPr>
                <w:t>N 391</w:t>
              </w:r>
            </w:hyperlink>
            <w:r>
              <w:rPr>
                <w:color w:val="392C69"/>
                <w:sz w:val="20"/>
              </w:rPr>
              <w:t xml:space="preserve">, от 12.07.2022 </w:t>
            </w:r>
            <w:hyperlink r:id="rId7">
              <w:r>
                <w:rPr>
                  <w:color w:val="0000FF"/>
                  <w:sz w:val="20"/>
                </w:rPr>
                <w:t>N 591</w:t>
              </w:r>
            </w:hyperlink>
            <w:r>
              <w:rPr>
                <w:color w:val="392C69"/>
                <w:sz w:val="20"/>
              </w:rPr>
              <w:t xml:space="preserve">, от 07.09.2022 </w:t>
            </w:r>
            <w:hyperlink r:id="rId8">
              <w:r>
                <w:rPr>
                  <w:color w:val="0000FF"/>
                  <w:sz w:val="20"/>
                </w:rPr>
                <w:t>N 764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22.12.2022 </w:t>
            </w:r>
            <w:hyperlink r:id="rId9">
              <w:r>
                <w:rPr>
                  <w:color w:val="0000FF"/>
                  <w:sz w:val="20"/>
                </w:rPr>
                <w:t>N 1337</w:t>
              </w:r>
            </w:hyperlink>
            <w:r>
              <w:rPr>
                <w:color w:val="392C69"/>
                <w:sz w:val="20"/>
              </w:rPr>
              <w:t xml:space="preserve">, от 21.11.2023 </w:t>
            </w:r>
            <w:hyperlink r:id="rId10">
              <w:r>
                <w:rPr>
                  <w:color w:val="0000FF"/>
                  <w:sz w:val="20"/>
                </w:rPr>
                <w:t>N 1282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</w:tr>
    </w:tbl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r:id="rId11">
        <w:r>
          <w:rPr>
            <w:color w:val="0000FF"/>
            <w:sz w:val="20"/>
          </w:rPr>
          <w:t>законом</w:t>
        </w:r>
      </w:hyperlink>
      <w:r>
        <w:rPr>
          <w:sz w:val="20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2">
        <w:r>
          <w:rPr>
            <w:color w:val="0000FF"/>
            <w:sz w:val="20"/>
          </w:rPr>
          <w:t>распоряжением</w:t>
        </w:r>
      </w:hyperlink>
      <w:r>
        <w:rPr>
          <w:sz w:val="20"/>
        </w:rPr>
        <w:t xml:space="preserve"> Правительства Российской Федерации от 31 января 2017 г. N 147-р "О целевых моделях упрощения процедур ведения бизнеса и повышения инвестиционной привлекательности субъектов Российской Федерации" администрация города Перми постановляет: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(преамбула в ред. </w:t>
      </w:r>
      <w:hyperlink r:id="rId1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01.06.2021 N 391)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ind w:firstLine="540"/>
        <w:jc w:val="both"/>
      </w:pPr>
      <w:r>
        <w:rPr>
          <w:sz w:val="20"/>
        </w:rPr>
        <w:t>1. Создать рабочую группу по оказанию содействия в рассмотрении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Перми, в рамках исполнения целевых моделей "</w:t>
      </w:r>
      <w:hyperlink r:id="rId14">
        <w:r>
          <w:rPr>
            <w:color w:val="0000FF"/>
            <w:sz w:val="20"/>
          </w:rPr>
          <w:t>Технологическое</w:t>
        </w:r>
      </w:hyperlink>
      <w:r>
        <w:rPr>
          <w:sz w:val="20"/>
        </w:rPr>
        <w:t xml:space="preserve"> присоединение к электрическим сетям", "</w:t>
      </w:r>
      <w:hyperlink r:id="rId15">
        <w:r>
          <w:rPr>
            <w:color w:val="0000FF"/>
            <w:sz w:val="20"/>
          </w:rPr>
          <w:t>Подключение</w:t>
        </w:r>
      </w:hyperlink>
      <w:r>
        <w:rPr>
          <w:sz w:val="20"/>
        </w:rPr>
        <w:t xml:space="preserve"> (технологическое присоединение) к системам теплоснабжения, подключение (технологическое присоединение) к централизованным системам водоснабжения и водоотведения", утвержденных распоряжением Правительства Российской Федерации от 31 января 2017 г. N 147-р.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01.06.2021 </w:t>
      </w:r>
      <w:hyperlink r:id="rId16">
        <w:r>
          <w:rPr>
            <w:color w:val="0000FF"/>
            <w:sz w:val="20"/>
          </w:rPr>
          <w:t>N 391</w:t>
        </w:r>
      </w:hyperlink>
      <w:r>
        <w:rPr>
          <w:sz w:val="20"/>
        </w:rPr>
        <w:t xml:space="preserve">, от 12.07.2022 </w:t>
      </w:r>
      <w:hyperlink r:id="rId17">
        <w:r>
          <w:rPr>
            <w:color w:val="0000FF"/>
            <w:sz w:val="20"/>
          </w:rPr>
          <w:t>N 591</w:t>
        </w:r>
      </w:hyperlink>
      <w:r>
        <w:rPr>
          <w:sz w:val="20"/>
        </w:rPr>
        <w:t>)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2. Утвердить прилагаемые: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2.1. </w:t>
      </w:r>
      <w:hyperlink w:anchor="P46">
        <w:r>
          <w:rPr>
            <w:color w:val="0000FF"/>
            <w:sz w:val="20"/>
          </w:rPr>
          <w:t>Положение</w:t>
        </w:r>
      </w:hyperlink>
      <w:r>
        <w:rPr>
          <w:sz w:val="20"/>
        </w:rPr>
        <w:t xml:space="preserve"> о рабочей группе по оказанию содействия в рассмотрении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Перми, в рамках исполнения целевых </w:t>
      </w:r>
      <w:hyperlink r:id="rId18">
        <w:r>
          <w:rPr>
            <w:color w:val="0000FF"/>
            <w:sz w:val="20"/>
          </w:rPr>
          <w:t>моделей</w:t>
        </w:r>
      </w:hyperlink>
      <w:r>
        <w:rPr>
          <w:sz w:val="20"/>
        </w:rPr>
        <w:t xml:space="preserve"> упрощения процедур ведения бизнеса и повышения инвестиционной привлекательности субъектов Российской Федерации, утвержденных распоряжением Правительства Российской Федерации от 31.01.2017 N 147-р;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(п. 2.1 в ред. </w:t>
      </w:r>
      <w:hyperlink r:id="rId19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01.06.2021 N 391)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2.2. </w:t>
      </w:r>
      <w:hyperlink w:anchor="P130">
        <w:r>
          <w:rPr>
            <w:color w:val="0000FF"/>
            <w:sz w:val="20"/>
          </w:rPr>
          <w:t>состав</w:t>
        </w:r>
      </w:hyperlink>
      <w:r>
        <w:rPr>
          <w:sz w:val="20"/>
        </w:rPr>
        <w:t xml:space="preserve"> рабочей группы по оказанию содействия в рассмотрении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Перми, в рамках исполнения целевых </w:t>
      </w:r>
      <w:hyperlink r:id="rId20">
        <w:r>
          <w:rPr>
            <w:color w:val="0000FF"/>
            <w:sz w:val="20"/>
          </w:rPr>
          <w:t>моделей</w:t>
        </w:r>
      </w:hyperlink>
      <w:r>
        <w:rPr>
          <w:sz w:val="20"/>
        </w:rPr>
        <w:t xml:space="preserve"> упрощения процедур ведения бизнеса и повышения инвестиционной привлекательности субъектов Российской Федерации, утвержденных распоряжением Правительства Российской Федерации от 31.01.2017 N 147-р.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(п. 2.2 в ред. </w:t>
      </w:r>
      <w:hyperlink r:id="rId2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01.06.2021 N 391)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официального опубликования в печатном </w:t>
      </w:r>
      <w:r>
        <w:rPr>
          <w:sz w:val="20"/>
        </w:rPr>
        <w:lastRenderedPageBreak/>
        <w:t>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right"/>
      </w:pPr>
      <w:r>
        <w:rPr>
          <w:sz w:val="20"/>
        </w:rPr>
        <w:t>Глава города Перми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Д.И.САМОЙЛОВ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right"/>
        <w:outlineLvl w:val="0"/>
      </w:pPr>
      <w:r>
        <w:rPr>
          <w:sz w:val="20"/>
        </w:rPr>
        <w:t>УТВЕРЖДЕНО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Постановлением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от 30.12.2019 N 1126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Title"/>
        <w:jc w:val="center"/>
      </w:pPr>
      <w:bookmarkStart w:id="0" w:name="P46"/>
      <w:bookmarkEnd w:id="0"/>
      <w:r>
        <w:rPr>
          <w:sz w:val="20"/>
        </w:rPr>
        <w:t>ПОЛОЖЕНИЕ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О РАБОЧЕЙ ГРУППЕ ПО ОКАЗАНИЮ СОДЕЙСТВИЯ В РАССМОТРЕНИИ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ПРОЕКТНОЙ ДОКУМЕНТАЦИИ НА СТРОИТЕЛЬСТВО, РЕМОНТ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И РЕКОНСТРУКЦИЮ ИНЖЕНЕРНЫХ СЕТЕЙ НА ЗЕМЕЛЬНЫХ УЧАСТКАХ,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НАХОДЯЩИХСЯ В ГОСУДАРСТВЕННОЙ ИЛИ МУНИЦИПАЛЬНОЙ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СОБСТВЕННОСТИ НА ТЕРРИТОРИИ ГОРОДА ПЕРМИ, В РАМКАХ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ИСПОЛНЕНИЯ ЦЕЛЕВЫХ МОДЕЛЕЙ УПРОЩЕНИЯ ПРОЦЕДУР ВЕДЕНИЯ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БИЗНЕСА И ПОВЫШЕНИЯ ИНВЕСТИЦИОННОЙ ПРИВЛЕКАТЕЛЬНОСТИ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СУБЪЕКТОВ РОССИЙСКОЙ ФЕДЕРАЦИИ, УТВЕРЖДЕННЫХ РАСПОРЯЖЕНИЕМ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ПРАВИТЕЛЬСТВА РОССИЙСКОЙ ФЕДЕРАЦИИ ОТ 31.01.2017 N 147-Р</w:t>
      </w:r>
    </w:p>
    <w:p w:rsidR="00431530" w:rsidRDefault="00431530" w:rsidP="004315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431530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01.06.2021 </w:t>
            </w:r>
            <w:hyperlink r:id="rId22">
              <w:r>
                <w:rPr>
                  <w:color w:val="0000FF"/>
                  <w:sz w:val="20"/>
                </w:rPr>
                <w:t>N 391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12.07.2022 </w:t>
            </w:r>
            <w:hyperlink r:id="rId23">
              <w:r>
                <w:rPr>
                  <w:color w:val="0000FF"/>
                  <w:sz w:val="20"/>
                </w:rPr>
                <w:t>N 591</w:t>
              </w:r>
            </w:hyperlink>
            <w:r>
              <w:rPr>
                <w:color w:val="392C69"/>
                <w:sz w:val="20"/>
              </w:rPr>
              <w:t xml:space="preserve">, от 22.12.2022 </w:t>
            </w:r>
            <w:hyperlink r:id="rId24">
              <w:r>
                <w:rPr>
                  <w:color w:val="0000FF"/>
                  <w:sz w:val="20"/>
                </w:rPr>
                <w:t>N 1337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</w:tr>
    </w:tbl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Title"/>
        <w:jc w:val="center"/>
        <w:outlineLvl w:val="1"/>
      </w:pPr>
      <w:r>
        <w:rPr>
          <w:sz w:val="20"/>
        </w:rPr>
        <w:t>I. Общие положения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ind w:firstLine="540"/>
        <w:jc w:val="both"/>
      </w:pPr>
      <w:r>
        <w:rPr>
          <w:sz w:val="20"/>
        </w:rPr>
        <w:t>1.1. Настоящее Положение о рабочей группе по оказанию содействия в рассмотрении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Перми, в рамках исполнения целевых моделей упрощения процедур ведения бизнеса и повышения инвестиционной привлекательности субъектов Российской Федерации, утвержденных распоряжением Правительства Российской Федерации от 31.01.2017 N 147-р" (далее - Положение), определяет задачи, функции и порядок организации деятельности рабочей группы по оказанию содействия в рассмотрении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Перми, в рамках исполнения целевых моделей: "</w:t>
      </w:r>
      <w:hyperlink r:id="rId25">
        <w:r>
          <w:rPr>
            <w:color w:val="0000FF"/>
            <w:sz w:val="20"/>
          </w:rPr>
          <w:t>Технологическое</w:t>
        </w:r>
      </w:hyperlink>
      <w:r>
        <w:rPr>
          <w:sz w:val="20"/>
        </w:rPr>
        <w:t xml:space="preserve"> присоединение к электрическим сетям", "</w:t>
      </w:r>
      <w:hyperlink r:id="rId26">
        <w:r>
          <w:rPr>
            <w:color w:val="0000FF"/>
            <w:sz w:val="20"/>
          </w:rPr>
          <w:t>Подключение</w:t>
        </w:r>
      </w:hyperlink>
      <w:r>
        <w:rPr>
          <w:sz w:val="20"/>
        </w:rPr>
        <w:t xml:space="preserve"> (технологическое присоединение) к системам теплоснабжения, подключение (технологическое присоединение) к централизованным системам водоснабжения и водоотведения", утвержденных распоряжением Правительства Российской Федерации от 31 января 2017 г. N 147-р (далее - рабочая группа).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01.06.2021 </w:t>
      </w:r>
      <w:hyperlink r:id="rId27">
        <w:r>
          <w:rPr>
            <w:color w:val="0000FF"/>
            <w:sz w:val="20"/>
          </w:rPr>
          <w:t>N 391</w:t>
        </w:r>
      </w:hyperlink>
      <w:r>
        <w:rPr>
          <w:sz w:val="20"/>
        </w:rPr>
        <w:t xml:space="preserve">, от 12.07.2022 </w:t>
      </w:r>
      <w:hyperlink r:id="rId28">
        <w:r>
          <w:rPr>
            <w:color w:val="0000FF"/>
            <w:sz w:val="20"/>
          </w:rPr>
          <w:t>N 591</w:t>
        </w:r>
      </w:hyperlink>
      <w:r>
        <w:rPr>
          <w:sz w:val="20"/>
        </w:rPr>
        <w:t>)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1.2. Для целей настоящего Положения применяются следующие понятия: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сетевые организации - организации, на балансе которых находятся инженерные сети и коммуникации города Перми (далее - Сетевые организации);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застройщики инженерных сетей - организации, в том числе Сетевые организации, осуществляющие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 (далее - Застройщики инженерных сетей).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1.3. Рабочая группа является коллегиальным совещательным органом, созданным для организации взаимодействия между Сетевыми организациями, Застройщиками инженерных сетей, функциональными органами администрации города Перми при рассмотрении и согласовании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 (далее - проектная документация).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1.4. Рабочая группа в своей деятельности руководствуется </w:t>
      </w:r>
      <w:hyperlink r:id="rId29">
        <w:r>
          <w:rPr>
            <w:color w:val="0000FF"/>
            <w:sz w:val="20"/>
          </w:rPr>
          <w:t>Конституцией</w:t>
        </w:r>
      </w:hyperlink>
      <w:r>
        <w:rPr>
          <w:sz w:val="20"/>
        </w:rPr>
        <w:t xml:space="preserve"> Российской Федерации, Земельным </w:t>
      </w:r>
      <w:hyperlink r:id="rId30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Градостроительным </w:t>
      </w:r>
      <w:hyperlink r:id="rId31">
        <w:r>
          <w:rPr>
            <w:color w:val="0000FF"/>
            <w:sz w:val="20"/>
          </w:rPr>
          <w:t>кодексом</w:t>
        </w:r>
      </w:hyperlink>
      <w:r>
        <w:rPr>
          <w:sz w:val="20"/>
        </w:rPr>
        <w:t xml:space="preserve"> Российской Федерации, правовыми актами Российской Федерации, Пермского края, муниципальными правовыми актами, а также настоящим Положением.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1.5. Рабочая группа действует на постоянной основе.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В состав рабочей группы включаются уполномоченные представители Сетевых организаций, функциональных органов администрации города Перми и иные заинтересованные лица.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Title"/>
        <w:jc w:val="center"/>
        <w:outlineLvl w:val="1"/>
      </w:pPr>
      <w:r>
        <w:rPr>
          <w:sz w:val="20"/>
        </w:rPr>
        <w:t>II. Основные задачи и функции рабочей группы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ind w:firstLine="540"/>
        <w:jc w:val="both"/>
      </w:pPr>
      <w:r>
        <w:rPr>
          <w:sz w:val="20"/>
        </w:rPr>
        <w:t>2.1. Основной задачей рабочей группы является сокращение сроков согласования проектной документации между Застройщиками инженерных сетей и Сетевыми организациями.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2.2. Рабочая группа в целях выполнения возложенной на нее задачи осуществляет следующие функции: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2.2.1. организует взаимодействие между Застройщиками инженерных сетей, Сетевыми организациями, функциональными органами администрации города Перми и иными заинтересованными лицами;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2.2.2. обеспечивает оказание содействия Застройщикам инженерных сетей в рассмотрении и согласовании проектной документации на строительство, ремонт и реконструкцию инженерных сетей на земельных участках, находящихся в государственной или муниципальной собственности на территории города Перми;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2.2.3. организует исполнение целевых моделей "</w:t>
      </w:r>
      <w:hyperlink r:id="rId32">
        <w:r>
          <w:rPr>
            <w:color w:val="0000FF"/>
            <w:sz w:val="20"/>
          </w:rPr>
          <w:t>Технологическое</w:t>
        </w:r>
      </w:hyperlink>
      <w:r>
        <w:rPr>
          <w:sz w:val="20"/>
        </w:rPr>
        <w:t xml:space="preserve"> присоединение к электрическим сетям", "</w:t>
      </w:r>
      <w:hyperlink r:id="rId33">
        <w:r>
          <w:rPr>
            <w:color w:val="0000FF"/>
            <w:sz w:val="20"/>
          </w:rPr>
          <w:t>Подключение</w:t>
        </w:r>
      </w:hyperlink>
      <w:r>
        <w:rPr>
          <w:sz w:val="20"/>
        </w:rPr>
        <w:t xml:space="preserve"> (технологическое присоединение) к системам теплоснабжения, подключение (технологическое присоединение) к централизованным системам водоснабжения и водоотведения", утвержденных распоряжением Правительства Российской Федерации от 31 января 2017 г. N 147-р.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(в ред. Постановлений Администрации г. Перми от 01.06.2021 </w:t>
      </w:r>
      <w:hyperlink r:id="rId34">
        <w:r>
          <w:rPr>
            <w:color w:val="0000FF"/>
            <w:sz w:val="20"/>
          </w:rPr>
          <w:t>N 391</w:t>
        </w:r>
      </w:hyperlink>
      <w:r>
        <w:rPr>
          <w:sz w:val="20"/>
        </w:rPr>
        <w:t xml:space="preserve">, от 12.07.2022 </w:t>
      </w:r>
      <w:hyperlink r:id="rId35">
        <w:r>
          <w:rPr>
            <w:color w:val="0000FF"/>
            <w:sz w:val="20"/>
          </w:rPr>
          <w:t>N 591</w:t>
        </w:r>
      </w:hyperlink>
      <w:r>
        <w:rPr>
          <w:sz w:val="20"/>
        </w:rPr>
        <w:t>)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Title"/>
        <w:jc w:val="center"/>
        <w:outlineLvl w:val="1"/>
      </w:pPr>
      <w:r>
        <w:rPr>
          <w:sz w:val="20"/>
        </w:rPr>
        <w:t>III. Порядок деятельности рабочей группы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ind w:firstLine="540"/>
        <w:jc w:val="both"/>
      </w:pPr>
      <w:r>
        <w:rPr>
          <w:sz w:val="20"/>
        </w:rPr>
        <w:t>3.1. Состав рабочей группы утверждается постановлением администрации города Перми.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3.2. В состав рабочей группы входят председатель рабочей группы, заместитель председателя рабочей группы, секретарь и члены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3.2.1. председатель рабочей группы: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общее руководство деятельностью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созывает и ведет заседание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принимает решение о приглашении на заседание рабочей группы заинтересованных лиц, указанных в </w:t>
      </w:r>
      <w:hyperlink w:anchor="P95">
        <w:r>
          <w:rPr>
            <w:color w:val="0000FF"/>
            <w:sz w:val="20"/>
          </w:rPr>
          <w:t>пункте 3.4</w:t>
        </w:r>
      </w:hyperlink>
      <w:r>
        <w:rPr>
          <w:sz w:val="20"/>
        </w:rPr>
        <w:t xml:space="preserve"> настоящего Положения;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3.2.2. секретарь рабочей группы: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прием документов, поступивших в адрес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осуществляет работу по подготовке материалов для рассмотрения на заседании рабочей группы, оповещению членов рабочей группы о времени и месте проведения заседания, предоставлению членам рабочей группы материалов по вопросам повестки заседания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ведет и оформляет протокол заседаний рабочей группы;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информирует Застройщика инженерных сетей и Сетевые организации о принятых рабочей группой решениях.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3.3. В случае отсутствия председателя рабочей группы исполнение его функций возлагается на его заместителя.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bookmarkStart w:id="1" w:name="P95"/>
      <w:bookmarkEnd w:id="1"/>
      <w:r>
        <w:rPr>
          <w:sz w:val="20"/>
        </w:rPr>
        <w:t>3.4. В заседаниях рабочей группы могут принимать участие приглашенные заинтересованные лица.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bookmarkStart w:id="2" w:name="P96"/>
      <w:bookmarkEnd w:id="2"/>
      <w:r>
        <w:rPr>
          <w:sz w:val="20"/>
        </w:rPr>
        <w:t>3.5. Застройщик инженерных сетей для сокращения сроков согласования проектной документации направляет в рабочую группу письменное заявление, к которому прилагаются: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проектная документация, требующая согласования;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список Сетевых организаций, с которыми необходимо согласовать проектную документацию с указанием их контактных данных (далее - список согласующих).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Заявление на бумажном носителе принимается в рабочие дни с 9.00 час. до 17.00 час. по адресу: г. Пермь, ул. Сибирская, 15 либо посредством направления заявления на электронный адрес: </w:t>
      </w:r>
      <w:proofErr w:type="spellStart"/>
      <w:r>
        <w:rPr>
          <w:sz w:val="20"/>
        </w:rPr>
        <w:t>dga@gorodperm.ru</w:t>
      </w:r>
      <w:proofErr w:type="spellEnd"/>
      <w:r>
        <w:rPr>
          <w:sz w:val="20"/>
        </w:rPr>
        <w:t>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В случае направления заявления на бумажном носителе количество экземпляров проектной документации, требующей согласования, должно соответствовать количеству согласующих, указанных в списке.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bookmarkStart w:id="3" w:name="P101"/>
      <w:bookmarkEnd w:id="3"/>
      <w:r>
        <w:rPr>
          <w:sz w:val="20"/>
        </w:rPr>
        <w:t>3.6. Секретарь рабочей группы в течение 2 рабочих дней со дня получения заявления направляет проектную документацию в Сетевые организации, указанные в списке согласующих, для рассмотрения.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Проектная документация направляется посредством почтовой, факсимильной или электронной связи.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bookmarkStart w:id="4" w:name="P103"/>
      <w:bookmarkEnd w:id="4"/>
      <w:r>
        <w:rPr>
          <w:sz w:val="20"/>
        </w:rPr>
        <w:t xml:space="preserve">3.7. Сетевые организации, указанные в списке согласующих, не позднее 4 рабочих дней со дня поступления проектной документации, указанной в </w:t>
      </w:r>
      <w:hyperlink w:anchor="P101">
        <w:r>
          <w:rPr>
            <w:color w:val="0000FF"/>
            <w:sz w:val="20"/>
          </w:rPr>
          <w:t>пункте 3.6</w:t>
        </w:r>
      </w:hyperlink>
      <w:r>
        <w:rPr>
          <w:sz w:val="20"/>
        </w:rPr>
        <w:t xml:space="preserve"> настоящего Положения, рассматривают ее и направляют в рабочую группу информацию о намерении согласования проектной документации (далее - информация) либо предложения (замечания) к проектной документации.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При отсутствии предложений (замечаний) к проектной документации секретарь рабочей группы не позднее 5 рабочих дней со дня окончания срока, указанного в </w:t>
      </w:r>
      <w:hyperlink w:anchor="P103">
        <w:r>
          <w:rPr>
            <w:color w:val="0000FF"/>
            <w:sz w:val="20"/>
          </w:rPr>
          <w:t>абзаце первом</w:t>
        </w:r>
      </w:hyperlink>
      <w:r>
        <w:rPr>
          <w:sz w:val="20"/>
        </w:rPr>
        <w:t xml:space="preserve"> настоящего пункта, включает полученную информацию в повестку заседания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В случае поступления предложений (замечаний) от согласующих организаций до истечения срока, указанного в </w:t>
      </w:r>
      <w:hyperlink w:anchor="P103">
        <w:r>
          <w:rPr>
            <w:color w:val="0000FF"/>
            <w:sz w:val="20"/>
          </w:rPr>
          <w:t>абзаце первом</w:t>
        </w:r>
      </w:hyperlink>
      <w:r>
        <w:rPr>
          <w:sz w:val="20"/>
        </w:rPr>
        <w:t xml:space="preserve"> настоящего пункта, секретарь рабочей группы информирует об этом Застройщика инженерных сетей и организации, указанные в списке согласующих.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Проектная документация, по которой получены предложения (замечания), в повестку заседания рабочей группы не включается.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После устранения предложений (замечаний) к проектной документации Застройщик инженерных сетей может повторно направить в рабочую группу письменное заявление с приложением документов, указанных в </w:t>
      </w:r>
      <w:hyperlink w:anchor="P96">
        <w:r>
          <w:rPr>
            <w:color w:val="0000FF"/>
            <w:sz w:val="20"/>
          </w:rPr>
          <w:t>пункте 3.5</w:t>
        </w:r>
      </w:hyperlink>
      <w:r>
        <w:rPr>
          <w:sz w:val="20"/>
        </w:rPr>
        <w:t xml:space="preserve"> настоящего Положения.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3.8. Заседания рабочей группы проводятся ежеквартально. В случае отсутствия вопросов для рассмотрения рабочей группы в текущем квартале, такие заседания могут проводиться реже.</w:t>
      </w:r>
    </w:p>
    <w:p w:rsidR="00431530" w:rsidRDefault="00431530" w:rsidP="00431530">
      <w:pPr>
        <w:pStyle w:val="ConsPlusNormal"/>
        <w:jc w:val="both"/>
      </w:pPr>
      <w:r>
        <w:rPr>
          <w:sz w:val="20"/>
        </w:rPr>
        <w:t xml:space="preserve">(п. 3.8 в ред. </w:t>
      </w:r>
      <w:hyperlink r:id="rId3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 от 22.12.2022 N 1337)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>3.9. Повестка заседания рабочей группы с указанием времени и места проведения заседания направляется членам рабочей группы не позднее чем за 5 рабочих дней до дня проведения заседания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Заседание рабочей группы считается правомочным, если на нем присутствуют все члены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В случае отсутствия одного из членов рабочей группы по уважительной причине право участия в заседании и голосования при принятии решений рабочей группы передается лицу, исполняющему должностные обязанности работника, являющегося членом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3.10. На заседании рабочей группы рассматривается поступившая информация и принимается решение о намерении согласования проектной документации.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3.11. Решения рабочей группы принимаются открытым голосованием простым большинством голосов членов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При принятии решения секретарь рабочей группы в голосовании не участвует.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В случае равенства голосов принятым считается решение, за которое проголосовал председатель рабочей группы.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3.12. Решение рабочей группы оформляется протоколом, который подписывается председателем рабочей группы и секретарем, с приложением карточки (листа) согласования.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Решение рабочей группы носит рекомендательный характер.</w:t>
      </w:r>
    </w:p>
    <w:p w:rsidR="00431530" w:rsidRDefault="00431530" w:rsidP="00431530">
      <w:pPr>
        <w:pStyle w:val="ConsPlusNormal"/>
        <w:spacing w:before="200"/>
        <w:ind w:firstLine="540"/>
        <w:jc w:val="both"/>
      </w:pPr>
      <w:r>
        <w:rPr>
          <w:sz w:val="20"/>
        </w:rPr>
        <w:t>Протокол заседания направляется Застройщику инженерных сетей и Сетевым организациям, включенным в список согласующих, в течение 2 рабочих дней со дня проведения заседания.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right"/>
        <w:outlineLvl w:val="0"/>
      </w:pPr>
      <w:r>
        <w:rPr>
          <w:sz w:val="20"/>
        </w:rPr>
        <w:t>УТВЕРЖДЕН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Постановлением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431530" w:rsidRDefault="00431530" w:rsidP="00431530">
      <w:pPr>
        <w:pStyle w:val="ConsPlusNormal"/>
        <w:jc w:val="right"/>
      </w:pPr>
      <w:r>
        <w:rPr>
          <w:sz w:val="20"/>
        </w:rPr>
        <w:t>от 30.12.2019 N 1126</w:t>
      </w: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Title"/>
        <w:jc w:val="center"/>
      </w:pPr>
      <w:bookmarkStart w:id="5" w:name="P130"/>
      <w:bookmarkEnd w:id="5"/>
      <w:r>
        <w:rPr>
          <w:sz w:val="20"/>
        </w:rPr>
        <w:t>СОСТАВ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РАБОЧЕЙ ГРУППЫ ПО ОКАЗАНИЮ СОДЕЙСТВИЯ В РАССМОТРЕНИИ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ПРОЕКТНОЙ ДОКУМЕНТАЦИИ НА СТРОИТЕЛЬСТВО, РЕМОНТ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И РЕКОНСТРУКЦИЮ ИНЖЕНЕРНЫХ СЕТЕЙ НА ЗЕМЕЛЬНЫХ УЧАСТКАХ,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НАХОДЯЩИХСЯ В ГОСУДАРСТВЕННОЙ ИЛИ МУНИЦИПАЛЬНОЙ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СОБСТВЕННОСТИ НА ТЕРРИТОРИИ ГОРОДА ПЕРМИ, В РАМКАХ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ИСПОЛНЕНИЯ ЦЕЛЕВЫХ МОДЕЛЕЙ УПРОЩЕНИЯ ПРОЦЕДУР ВЕДЕНИЯ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БИЗНЕСА И ПОВЫШЕНИЯ ИНВЕСТИЦИОННОЙ ПРИВЛЕКАТЕЛЬНОСТИ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СУБЪЕКТОВ РОССИЙСКОЙ ФЕДЕРАЦИИ, УТВЕРЖДЕННЫХ РАСПОРЯЖЕНИЕМ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ПРАВИТЕЛЬСТВА РОССИЙСКОЙ ФЕДЕРАЦИИ ОТ 31 ЯНВАРЯ 2017 Г. N</w:t>
      </w:r>
    </w:p>
    <w:p w:rsidR="00431530" w:rsidRDefault="00431530" w:rsidP="00431530">
      <w:pPr>
        <w:pStyle w:val="ConsPlusTitle"/>
        <w:jc w:val="center"/>
      </w:pPr>
      <w:r>
        <w:rPr>
          <w:sz w:val="20"/>
        </w:rPr>
        <w:t>147-Р</w:t>
      </w:r>
    </w:p>
    <w:p w:rsidR="00431530" w:rsidRDefault="00431530" w:rsidP="004315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431530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431530" w:rsidRDefault="00431530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37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21.11.2023 N 1282)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1530" w:rsidRDefault="00431530" w:rsidP="006A6358">
            <w:pPr>
              <w:pStyle w:val="ConsPlusNormal"/>
            </w:pPr>
          </w:p>
        </w:tc>
      </w:tr>
    </w:tbl>
    <w:p w:rsidR="00431530" w:rsidRDefault="00431530" w:rsidP="00431530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8"/>
        <w:gridCol w:w="6463"/>
      </w:tblGrid>
      <w:tr w:rsidR="00431530" w:rsidTr="006A635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Председатель: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Андрианова Ольга Николаевна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первый заместитель главы администрации города Перми</w:t>
            </w:r>
          </w:p>
        </w:tc>
      </w:tr>
      <w:tr w:rsidR="00431530" w:rsidTr="006A635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lastRenderedPageBreak/>
              <w:t>Заместитель председателя: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Норова Мария Викторовна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департамента градостроительства и архитектуры администрации города Перми</w:t>
            </w:r>
          </w:p>
        </w:tc>
      </w:tr>
      <w:tr w:rsidR="00431530" w:rsidTr="006A635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Секретарь: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Андреева Анна Михайловна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главный специалист отдела ведения ИСОГД управления информационного обеспечения градостроительной деятельности департамента градостроительства и архитектуры администрации города Перми</w:t>
            </w:r>
          </w:p>
        </w:tc>
      </w:tr>
      <w:tr w:rsidR="00431530" w:rsidTr="006A635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Члены рабочей группы: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Антипов Сергей Евгеньевич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инженер строительно-монтажного управления Пермского филиала акционерного общества "Газпром газораспределение Пермь"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Бабкин Евгений Васильевич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начальника управления капитального строительства, реконструкции и инвестиций исполнительной дирекции акционерного общества "Газпром газораспределение Пермь"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Беляева Наталия Леонидовна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отдела регулирования платы за технологическое присоединение управления топливно-энергетического комплекса Министерства тарифного регулирования и энергетики Пермского края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Казаков Александр Викторович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директор производственного отделения "Пермские городские электрические сети" филиала публичного акционерного общества "</w:t>
            </w:r>
            <w:proofErr w:type="spellStart"/>
            <w:r>
              <w:rPr>
                <w:sz w:val="20"/>
              </w:rPr>
              <w:t>Россети</w:t>
            </w:r>
            <w:proofErr w:type="spellEnd"/>
            <w:r>
              <w:rPr>
                <w:sz w:val="20"/>
              </w:rPr>
              <w:t xml:space="preserve"> Урал" - "</w:t>
            </w:r>
            <w:proofErr w:type="spellStart"/>
            <w:r>
              <w:rPr>
                <w:sz w:val="20"/>
              </w:rPr>
              <w:t>Пермэнерго</w:t>
            </w:r>
            <w:proofErr w:type="spellEnd"/>
            <w:r>
              <w:rPr>
                <w:sz w:val="20"/>
              </w:rPr>
              <w:t>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Куприненко</w:t>
            </w:r>
            <w:proofErr w:type="spellEnd"/>
            <w:r>
              <w:rPr>
                <w:sz w:val="20"/>
              </w:rPr>
              <w:t xml:space="preserve"> Олег Анатольевич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старший инженер направления технических условий и согласований проектов Урал центра технического учета публичного акционерного общества "</w:t>
            </w:r>
            <w:proofErr w:type="spellStart"/>
            <w:r>
              <w:rPr>
                <w:sz w:val="20"/>
              </w:rPr>
              <w:t>Ростелеком</w:t>
            </w:r>
            <w:proofErr w:type="spellEnd"/>
            <w:r>
              <w:rPr>
                <w:sz w:val="20"/>
              </w:rPr>
              <w:t>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Мамонова Елена Александровна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 xml:space="preserve">- заместитель начальника </w:t>
            </w:r>
            <w:proofErr w:type="spellStart"/>
            <w:r>
              <w:rPr>
                <w:sz w:val="20"/>
              </w:rPr>
              <w:t>департамента-начальник</w:t>
            </w:r>
            <w:proofErr w:type="spellEnd"/>
            <w:r>
              <w:rPr>
                <w:sz w:val="20"/>
              </w:rPr>
              <w:t xml:space="preserve"> отдела организации дорожного движения департамента дорог и благоустройства администрации города Перми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Мандрыгин</w:t>
            </w:r>
            <w:proofErr w:type="spellEnd"/>
            <w:r>
              <w:rPr>
                <w:sz w:val="20"/>
              </w:rPr>
              <w:t xml:space="preserve"> Игорь Николаевич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министра, начальник управления теплоэнергетики, ГО и ЧС Министерства жилищно-коммунального хозяйства и благоустройства Пермского края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Маслов Владислав Валерьевич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главного инженера по обеспечению технического состояния Пермских тепловых сетей филиала "Пермский" публичного акционерного общества "Т Плюс"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Медведева Наталья Ивановна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отдела технической политики департамента дорог и благоустройства администрации города Перми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Мюресов</w:t>
            </w:r>
            <w:proofErr w:type="spellEnd"/>
            <w:r>
              <w:rPr>
                <w:sz w:val="20"/>
              </w:rPr>
              <w:t xml:space="preserve"> Григорий Владимирович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министра по управлению имуществом и градостроительной деятельности Пермского края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Порталова</w:t>
            </w:r>
            <w:proofErr w:type="spellEnd"/>
            <w:r>
              <w:rPr>
                <w:sz w:val="20"/>
              </w:rPr>
              <w:t xml:space="preserve"> Виктория Станиславовна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отдела развития инфраструктуры и комплексного развития территорий Проектного офиса государственного казенного учреждения Пермского края "Управление капитального строительства Пермского края"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Ребус Денис Александрович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директора по инвестиционной деятельности филиала публичного акционерного общества "</w:t>
            </w:r>
            <w:proofErr w:type="spellStart"/>
            <w:r>
              <w:rPr>
                <w:sz w:val="20"/>
              </w:rPr>
              <w:t>Россети</w:t>
            </w:r>
            <w:proofErr w:type="spellEnd"/>
            <w:r>
              <w:rPr>
                <w:sz w:val="20"/>
              </w:rPr>
              <w:t xml:space="preserve"> Урал" - "</w:t>
            </w:r>
            <w:proofErr w:type="spellStart"/>
            <w:r>
              <w:rPr>
                <w:sz w:val="20"/>
              </w:rPr>
              <w:t>Пермэнерго</w:t>
            </w:r>
            <w:proofErr w:type="spellEnd"/>
            <w:r>
              <w:rPr>
                <w:sz w:val="20"/>
              </w:rPr>
              <w:t>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lastRenderedPageBreak/>
              <w:t>Ронзина</w:t>
            </w:r>
            <w:proofErr w:type="spellEnd"/>
            <w:r>
              <w:rPr>
                <w:sz w:val="20"/>
              </w:rPr>
              <w:t xml:space="preserve"> Татьяна Сергеевна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отдела водоснабжения и водоотведения управления стратегических проектов и экологической реабилитации Министерства жилищно-коммунального хозяйства и благоустройства Пермского края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Сюткин</w:t>
            </w:r>
            <w:proofErr w:type="spellEnd"/>
            <w:r>
              <w:rPr>
                <w:sz w:val="20"/>
              </w:rPr>
              <w:t xml:space="preserve"> Владимир Геннадьевич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заместитель начальника департамента градостроительства и архитектуры администрации города Перми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Фалалеев Иван Александрович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 xml:space="preserve">- начальник управления развития и производственных информационных систем общества с ограниченной ответственностью "Новая городская инфраструктура </w:t>
            </w:r>
            <w:proofErr w:type="spellStart"/>
            <w:r>
              <w:rPr>
                <w:sz w:val="20"/>
              </w:rPr>
              <w:t>Прикамья</w:t>
            </w:r>
            <w:proofErr w:type="spellEnd"/>
            <w:r>
              <w:rPr>
                <w:sz w:val="20"/>
              </w:rPr>
              <w:t>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Шатунов Алексей Владимирович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начальник управления коммерции и развития теплового рынка филиала "Пермский" публичного акционерного общества "Т Плюс"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Шешуков</w:t>
            </w:r>
            <w:proofErr w:type="spellEnd"/>
            <w:r>
              <w:rPr>
                <w:sz w:val="20"/>
              </w:rPr>
              <w:t xml:space="preserve"> Дмитрий Федорович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член Совета Пермского регионального отделения "ОПОРА РОССИИ" (по согласованию)</w:t>
            </w:r>
          </w:p>
        </w:tc>
      </w:tr>
      <w:tr w:rsidR="00431530" w:rsidTr="006A6358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proofErr w:type="spellStart"/>
            <w:r>
              <w:rPr>
                <w:sz w:val="20"/>
              </w:rPr>
              <w:t>Якупова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Айна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Салаватовна</w:t>
            </w:r>
            <w:proofErr w:type="spellEnd"/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431530" w:rsidRDefault="00431530" w:rsidP="006A6358">
            <w:pPr>
              <w:pStyle w:val="ConsPlusNormal"/>
            </w:pPr>
            <w:r>
              <w:rPr>
                <w:sz w:val="20"/>
              </w:rPr>
              <w:t>- член Совета Пермского регионального отделения "ОПОРА РОССИИ" (по согласованию)</w:t>
            </w:r>
          </w:p>
        </w:tc>
      </w:tr>
    </w:tbl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jc w:val="both"/>
      </w:pPr>
    </w:p>
    <w:p w:rsidR="00431530" w:rsidRDefault="00431530" w:rsidP="0043153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431530" w:rsidRDefault="003F06BB" w:rsidP="00431530"/>
    <w:sectPr w:rsidR="003F06BB" w:rsidRPr="00431530" w:rsidSect="001A0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8F332D"/>
    <w:rsid w:val="003F06BB"/>
    <w:rsid w:val="00431530"/>
    <w:rsid w:val="008F332D"/>
    <w:rsid w:val="00DA342B"/>
    <w:rsid w:val="00DE41D4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32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332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332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70739&amp;dst=100005" TargetMode="External"/><Relationship Id="rId13" Type="http://schemas.openxmlformats.org/officeDocument/2006/relationships/hyperlink" Target="https://login.consultant.ru/link/?req=doc&amp;base=RLAW368&amp;n=153201&amp;dst=100008" TargetMode="External"/><Relationship Id="rId18" Type="http://schemas.openxmlformats.org/officeDocument/2006/relationships/hyperlink" Target="https://login.consultant.ru/link/?req=doc&amp;base=LAW&amp;n=383774&amp;dst=100013" TargetMode="External"/><Relationship Id="rId26" Type="http://schemas.openxmlformats.org/officeDocument/2006/relationships/hyperlink" Target="https://login.consultant.ru/link/?req=doc&amp;base=LAW&amp;n=383774&amp;dst=10230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53201&amp;dst=100014" TargetMode="External"/><Relationship Id="rId34" Type="http://schemas.openxmlformats.org/officeDocument/2006/relationships/hyperlink" Target="https://login.consultant.ru/link/?req=doc&amp;base=RLAW368&amp;n=153201&amp;dst=100021" TargetMode="External"/><Relationship Id="rId7" Type="http://schemas.openxmlformats.org/officeDocument/2006/relationships/hyperlink" Target="https://login.consultant.ru/link/?req=doc&amp;base=RLAW368&amp;n=168890&amp;dst=100005" TargetMode="External"/><Relationship Id="rId12" Type="http://schemas.openxmlformats.org/officeDocument/2006/relationships/hyperlink" Target="https://login.consultant.ru/link/?req=doc&amp;base=LAW&amp;n=383774" TargetMode="External"/><Relationship Id="rId17" Type="http://schemas.openxmlformats.org/officeDocument/2006/relationships/hyperlink" Target="https://login.consultant.ru/link/?req=doc&amp;base=RLAW368&amp;n=168890&amp;dst=100005" TargetMode="External"/><Relationship Id="rId25" Type="http://schemas.openxmlformats.org/officeDocument/2006/relationships/hyperlink" Target="https://login.consultant.ru/link/?req=doc&amp;base=LAW&amp;n=383774&amp;dst=102863" TargetMode="External"/><Relationship Id="rId33" Type="http://schemas.openxmlformats.org/officeDocument/2006/relationships/hyperlink" Target="https://login.consultant.ru/link/?req=doc&amp;base=LAW&amp;n=383774&amp;dst=10230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53201&amp;dst=100010" TargetMode="External"/><Relationship Id="rId20" Type="http://schemas.openxmlformats.org/officeDocument/2006/relationships/hyperlink" Target="https://login.consultant.ru/link/?req=doc&amp;base=LAW&amp;n=383774&amp;dst=100013" TargetMode="External"/><Relationship Id="rId29" Type="http://schemas.openxmlformats.org/officeDocument/2006/relationships/hyperlink" Target="https://login.consultant.ru/link/?req=doc&amp;base=LAW&amp;n=287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53201&amp;dst=100005" TargetMode="External"/><Relationship Id="rId11" Type="http://schemas.openxmlformats.org/officeDocument/2006/relationships/hyperlink" Target="https://login.consultant.ru/link/?req=doc&amp;base=LAW&amp;n=372039" TargetMode="External"/><Relationship Id="rId24" Type="http://schemas.openxmlformats.org/officeDocument/2006/relationships/hyperlink" Target="https://login.consultant.ru/link/?req=doc&amp;base=RLAW368&amp;n=175229&amp;dst=100005" TargetMode="External"/><Relationship Id="rId32" Type="http://schemas.openxmlformats.org/officeDocument/2006/relationships/hyperlink" Target="https://login.consultant.ru/link/?req=doc&amp;base=LAW&amp;n=383774&amp;dst=102863" TargetMode="External"/><Relationship Id="rId37" Type="http://schemas.openxmlformats.org/officeDocument/2006/relationships/hyperlink" Target="https://login.consultant.ru/link/?req=doc&amp;base=RLAW368&amp;n=187836&amp;dst=100005" TargetMode="External"/><Relationship Id="rId5" Type="http://schemas.openxmlformats.org/officeDocument/2006/relationships/hyperlink" Target="https://login.consultant.ru/link/?req=doc&amp;base=RLAW368&amp;n=137309&amp;dst=100005" TargetMode="External"/><Relationship Id="rId15" Type="http://schemas.openxmlformats.org/officeDocument/2006/relationships/hyperlink" Target="https://login.consultant.ru/link/?req=doc&amp;base=LAW&amp;n=383774&amp;dst=102301" TargetMode="External"/><Relationship Id="rId23" Type="http://schemas.openxmlformats.org/officeDocument/2006/relationships/hyperlink" Target="https://login.consultant.ru/link/?req=doc&amp;base=RLAW368&amp;n=168890&amp;dst=100006" TargetMode="External"/><Relationship Id="rId28" Type="http://schemas.openxmlformats.org/officeDocument/2006/relationships/hyperlink" Target="https://login.consultant.ru/link/?req=doc&amp;base=RLAW368&amp;n=168890&amp;dst=100007" TargetMode="External"/><Relationship Id="rId36" Type="http://schemas.openxmlformats.org/officeDocument/2006/relationships/hyperlink" Target="https://login.consultant.ru/link/?req=doc&amp;base=RLAW368&amp;n=175229&amp;dst=100005" TargetMode="External"/><Relationship Id="rId10" Type="http://schemas.openxmlformats.org/officeDocument/2006/relationships/hyperlink" Target="https://login.consultant.ru/link/?req=doc&amp;base=RLAW368&amp;n=187836&amp;dst=100005" TargetMode="External"/><Relationship Id="rId19" Type="http://schemas.openxmlformats.org/officeDocument/2006/relationships/hyperlink" Target="https://login.consultant.ru/link/?req=doc&amp;base=RLAW368&amp;n=153201&amp;dst=100012" TargetMode="External"/><Relationship Id="rId31" Type="http://schemas.openxmlformats.org/officeDocument/2006/relationships/hyperlink" Target="https://login.consultant.ru/link/?req=doc&amp;base=LAW&amp;n=3280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75229&amp;dst=100005" TargetMode="External"/><Relationship Id="rId14" Type="http://schemas.openxmlformats.org/officeDocument/2006/relationships/hyperlink" Target="https://login.consultant.ru/link/?req=doc&amp;base=LAW&amp;n=383774&amp;dst=102863" TargetMode="External"/><Relationship Id="rId22" Type="http://schemas.openxmlformats.org/officeDocument/2006/relationships/hyperlink" Target="https://login.consultant.ru/link/?req=doc&amp;base=RLAW368&amp;n=153201&amp;dst=100016" TargetMode="External"/><Relationship Id="rId27" Type="http://schemas.openxmlformats.org/officeDocument/2006/relationships/hyperlink" Target="https://login.consultant.ru/link/?req=doc&amp;base=RLAW368&amp;n=153201&amp;dst=100019" TargetMode="External"/><Relationship Id="rId30" Type="http://schemas.openxmlformats.org/officeDocument/2006/relationships/hyperlink" Target="https://login.consultant.ru/link/?req=doc&amp;base=LAW&amp;n=330851" TargetMode="External"/><Relationship Id="rId35" Type="http://schemas.openxmlformats.org/officeDocument/2006/relationships/hyperlink" Target="https://login.consultant.ru/link/?req=doc&amp;base=RLAW368&amp;n=16889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3166</Words>
  <Characters>18052</Characters>
  <Application>Microsoft Office Word</Application>
  <DocSecurity>0</DocSecurity>
  <Lines>150</Lines>
  <Paragraphs>42</Paragraphs>
  <ScaleCrop>false</ScaleCrop>
  <Company>ДПиР</Company>
  <LinksUpToDate>false</LinksUpToDate>
  <CharactersWithSpaces>21176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2023-04-11T04:46:00Z</dcterms:created>
  <dcterms:modified xsi:type="dcterms:W3CDTF">2024-02-08T04:25:00Z</dcterms:modified>
</cp:coreProperties>
</file>